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F4" w:rsidRPr="006A7FF4" w:rsidRDefault="006A7FF4" w:rsidP="006A7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6A7FF4">
        <w:rPr>
          <w:rFonts w:ascii="Arial" w:hAnsi="Arial" w:cs="Arial"/>
          <w:sz w:val="24"/>
          <w:szCs w:val="24"/>
          <w:lang w:val="en-US"/>
        </w:rPr>
        <w:br/>
      </w:r>
      <w:r w:rsidRPr="006A7FF4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was machen unsere deutschen Freunde</w:t>
      </w:r>
      <w:r w:rsidRPr="006A7FF4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  <w:lang/>
        </w:rPr>
        <w:t xml:space="preserve">GEWöHNLICH </w:t>
      </w:r>
      <w:r w:rsidRPr="006A7FF4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in den Sommerferien?</w:t>
      </w:r>
    </w:p>
    <w:p w:rsidR="006A7FF4" w:rsidRDefault="006A7FF4" w:rsidP="006A7F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7FF4" w:rsidRDefault="006A7FF4" w:rsidP="006A7F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совершенствовать произносительные навыки и технику чтения;</w:t>
      </w:r>
    </w:p>
    <w:p w:rsidR="006A7FF4" w:rsidRDefault="006A7FF4" w:rsidP="006A7F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ввести новую лексику по теме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Sommerferien</w:t>
      </w:r>
      <w:proofErr w:type="spellEnd"/>
      <w:r>
        <w:rPr>
          <w:rFonts w:ascii="Times New Roman" w:hAnsi="Times New Roman" w:cs="Times New Roman"/>
          <w:sz w:val="28"/>
          <w:szCs w:val="28"/>
        </w:rPr>
        <w:t>”;</w:t>
      </w:r>
    </w:p>
    <w:p w:rsidR="006A7FF4" w:rsidRDefault="006A7FF4" w:rsidP="006A7F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навыки монологической речи;</w:t>
      </w:r>
    </w:p>
    <w:p w:rsidR="006A7FF4" w:rsidRDefault="006A7FF4" w:rsidP="006A7F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учить читать текст с общим охватом содержания.</w:t>
      </w:r>
    </w:p>
    <w:p w:rsid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магнитофон, тематические картинки.</w:t>
      </w:r>
    </w:p>
    <w:p w:rsidR="006A7FF4" w:rsidRDefault="006A7FF4" w:rsidP="006A7FF4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Stundenverlauf</w:t>
      </w:r>
      <w:proofErr w:type="spellEnd"/>
    </w:p>
    <w:p w:rsidR="006A7FF4" w:rsidRDefault="006A7FF4" w:rsidP="006A7FF4">
      <w:pPr>
        <w:tabs>
          <w:tab w:val="left" w:pos="274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Anfang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Stunde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pacing w:val="45"/>
          <w:sz w:val="28"/>
          <w:szCs w:val="28"/>
        </w:rPr>
        <w:t>Begr</w:t>
      </w:r>
      <w:proofErr w:type="spellEnd"/>
      <w:r>
        <w:rPr>
          <w:rFonts w:ascii="Times New Roman" w:hAnsi="Times New Roman" w:cs="Times New Roman"/>
          <w:spacing w:val="45"/>
          <w:sz w:val="28"/>
          <w:szCs w:val="28"/>
          <w:lang/>
        </w:rPr>
        <w:t>üß</w:t>
      </w:r>
      <w:r>
        <w:rPr>
          <w:rFonts w:ascii="Times New Roman" w:hAnsi="Times New Roman" w:cs="Times New Roman"/>
          <w:spacing w:val="45"/>
          <w:sz w:val="28"/>
          <w:szCs w:val="28"/>
        </w:rPr>
        <w:t>ung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pacing w:val="45"/>
          <w:sz w:val="28"/>
          <w:szCs w:val="28"/>
        </w:rPr>
        <w:t>Ziele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мы повторим рифмовку о лете, вспомним, как правильно  описывать  летнюю  погоду,  а  также  будем  учиться  описывать изображения на картинках, узнаем, чем обычно занимаются наши немецкие друзья на летних каникулах, будем учиться понимать немецкую речь на слух.</w:t>
      </w:r>
    </w:p>
    <w:p w:rsidR="006A7FF4" w:rsidRPr="006A7FF4" w:rsidRDefault="006A7FF4" w:rsidP="006A7FF4">
      <w:pPr>
        <w:tabs>
          <w:tab w:val="left" w:pos="274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b/>
          <w:bCs/>
          <w:sz w:val="28"/>
          <w:szCs w:val="28"/>
          <w:lang w:val="en-US"/>
        </w:rPr>
        <w:t>II. Mundgymnastik.</w:t>
      </w:r>
    </w:p>
    <w:p w:rsidR="006A7FF4" w:rsidRPr="006A7FF4" w:rsidRDefault="006A7FF4" w:rsidP="006A7FF4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>– Heute trainieren wir den Laut [t]. Sprecht mir nach:</w:t>
      </w:r>
    </w:p>
    <w:p w:rsidR="006A7FF4" w:rsidRPr="006A7FF4" w:rsidRDefault="006A7FF4" w:rsidP="006A7FF4">
      <w:pPr>
        <w:tabs>
          <w:tab w:val="left" w:pos="2550"/>
          <w:tab w:val="left" w:pos="3825"/>
          <w:tab w:val="left" w:pos="4815"/>
        </w:tabs>
        <w:autoSpaceDE w:val="0"/>
        <w:autoSpaceDN w:val="0"/>
        <w:adjustRightInd w:val="0"/>
        <w:spacing w:after="0" w:line="252" w:lineRule="auto"/>
        <w:ind w:firstLine="24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 xml:space="preserve">Lotte </w:t>
      </w:r>
      <w:r w:rsidRPr="006A7FF4">
        <w:rPr>
          <w:rFonts w:ascii="Times New Roman" w:hAnsi="Times New Roman" w:cs="Times New Roman"/>
          <w:sz w:val="28"/>
          <w:szCs w:val="28"/>
          <w:lang w:val="en-US"/>
        </w:rPr>
        <w:tab/>
        <w:t>Grotte</w:t>
      </w:r>
      <w:r w:rsidRPr="006A7FF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tot </w:t>
      </w:r>
      <w:r w:rsidRPr="006A7FF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A7FF4">
        <w:rPr>
          <w:rFonts w:ascii="Times New Roman" w:hAnsi="Times New Roman" w:cs="Times New Roman"/>
          <w:sz w:val="28"/>
          <w:szCs w:val="28"/>
          <w:lang w:val="en-US"/>
        </w:rPr>
        <w:tab/>
        <w:t>Saft</w:t>
      </w:r>
    </w:p>
    <w:p w:rsidR="006A7FF4" w:rsidRPr="006A7FF4" w:rsidRDefault="006A7FF4" w:rsidP="006A7FF4">
      <w:pPr>
        <w:tabs>
          <w:tab w:val="left" w:pos="2550"/>
          <w:tab w:val="left" w:pos="3825"/>
          <w:tab w:val="left" w:pos="4815"/>
        </w:tabs>
        <w:autoSpaceDE w:val="0"/>
        <w:autoSpaceDN w:val="0"/>
        <w:adjustRightInd w:val="0"/>
        <w:spacing w:after="0" w:line="252" w:lineRule="auto"/>
        <w:ind w:firstLine="24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 xml:space="preserve">Motte </w:t>
      </w:r>
      <w:r w:rsidRPr="006A7FF4">
        <w:rPr>
          <w:rFonts w:ascii="Times New Roman" w:hAnsi="Times New Roman" w:cs="Times New Roman"/>
          <w:sz w:val="28"/>
          <w:szCs w:val="28"/>
          <w:lang w:val="en-US"/>
        </w:rPr>
        <w:tab/>
        <w:t xml:space="preserve">toll </w:t>
      </w:r>
      <w:r w:rsidRPr="006A7FF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rot</w:t>
      </w:r>
      <w:r w:rsidRPr="006A7FF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A7FF4">
        <w:rPr>
          <w:rFonts w:ascii="Times New Roman" w:hAnsi="Times New Roman" w:cs="Times New Roman"/>
          <w:sz w:val="28"/>
          <w:szCs w:val="28"/>
          <w:lang w:val="en-US"/>
        </w:rPr>
        <w:tab/>
        <w:t>Kraft</w:t>
      </w:r>
    </w:p>
    <w:p w:rsidR="006A7FF4" w:rsidRP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На</w:t>
      </w:r>
      <w:r w:rsidRPr="006A7FF4">
        <w:rPr>
          <w:rFonts w:ascii="Times New Roman" w:hAnsi="Times New Roman" w:cs="Times New Roman"/>
          <w:spacing w:val="45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доске</w:t>
      </w:r>
      <w:r w:rsidRPr="006A7FF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A7FF4" w:rsidRP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>Lotte lockt die Motte in die Grotte. Tolle Motte, diese Lotte! Motte tot, Grotte rot: Grottentod.</w:t>
      </w:r>
    </w:p>
    <w:p w:rsid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 повторяют  за  учителем  словосочетания,  все  предложение (хором, затем по цепочке).</w:t>
      </w:r>
    </w:p>
    <w:p w:rsidR="006A7FF4" w:rsidRPr="006A7FF4" w:rsidRDefault="006A7FF4" w:rsidP="006A7FF4">
      <w:pPr>
        <w:tabs>
          <w:tab w:val="left" w:pos="274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III. Redegymnastik.</w:t>
      </w:r>
    </w:p>
    <w:p w:rsid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  <w:lang/>
        </w:rPr>
        <w:t>Üb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. 1 (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), S. 20 (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Lehrbuch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).</w:t>
      </w:r>
    </w:p>
    <w:p w:rsid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Sommer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schönste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Zeit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Stimmt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?</w:t>
      </w:r>
    </w:p>
    <w:p w:rsidR="006A7FF4" w:rsidRPr="006A7FF4" w:rsidRDefault="006A7FF4" w:rsidP="006A7FF4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>– Wiederholen wir den Reim.</w:t>
      </w:r>
    </w:p>
    <w:p w:rsidR="006A7FF4" w:rsidRPr="006A7FF4" w:rsidRDefault="006A7FF4" w:rsidP="006A7FF4">
      <w:pPr>
        <w:tabs>
          <w:tab w:val="left" w:pos="274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b/>
          <w:bCs/>
          <w:sz w:val="28"/>
          <w:szCs w:val="28"/>
          <w:lang w:val="en-US"/>
        </w:rPr>
        <w:t>IV. Kontrolle der Hausaufgabe.</w:t>
      </w:r>
    </w:p>
    <w:p w:rsid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 xml:space="preserve">– Was habt ihr zu Hause gemacht?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 учащегося.)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Kontrollieren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S. 17 (</w:t>
      </w:r>
      <w:proofErr w:type="spellStart"/>
      <w:r>
        <w:rPr>
          <w:rFonts w:ascii="Times New Roman" w:hAnsi="Times New Roman" w:cs="Times New Roman"/>
          <w:sz w:val="28"/>
          <w:szCs w:val="28"/>
        </w:rPr>
        <w:t>Lehrbuch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pacing w:val="45"/>
          <w:sz w:val="28"/>
          <w:szCs w:val="28"/>
        </w:rPr>
        <w:t>выразительное чтение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Ü</w:t>
      </w:r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>. 4, S. 6 (</w:t>
      </w:r>
      <w:proofErr w:type="spellStart"/>
      <w:r>
        <w:rPr>
          <w:rFonts w:ascii="Times New Roman" w:hAnsi="Times New Roman" w:cs="Times New Roman"/>
          <w:sz w:val="28"/>
          <w:szCs w:val="28"/>
        </w:rPr>
        <w:t>Arbeitsbuch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pacing w:val="45"/>
          <w:sz w:val="28"/>
          <w:szCs w:val="28"/>
        </w:rPr>
        <w:t>проверка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FF4" w:rsidRPr="006A7FF4" w:rsidRDefault="006A7FF4" w:rsidP="006A7FF4">
      <w:pPr>
        <w:tabs>
          <w:tab w:val="left" w:pos="274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b/>
          <w:bCs/>
          <w:sz w:val="28"/>
          <w:szCs w:val="28"/>
          <w:lang w:val="en-US"/>
        </w:rPr>
        <w:t>V. Arbeit am Lesen.</w:t>
      </w:r>
    </w:p>
    <w:p w:rsidR="006A7FF4" w:rsidRP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/>
        </w:rPr>
        <w:lastRenderedPageBreak/>
        <w:t>Üb</w:t>
      </w:r>
      <w:proofErr w:type="spellEnd"/>
      <w:r w:rsidRPr="006A7FF4">
        <w:rPr>
          <w:rFonts w:ascii="Times New Roman" w:hAnsi="Times New Roman" w:cs="Times New Roman"/>
          <w:sz w:val="28"/>
          <w:szCs w:val="28"/>
          <w:lang w:val="en-US"/>
        </w:rPr>
        <w:t>. 2 (a, b, c), S. 20–21 (Lehrbuch).</w:t>
      </w:r>
    </w:p>
    <w:p w:rsidR="006A7FF4" w:rsidRP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>– Was und wen seht ihr auf den Bildern?</w:t>
      </w:r>
    </w:p>
    <w:p w:rsidR="006A7FF4" w:rsidRDefault="006A7FF4" w:rsidP="006A7FF4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K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ö</w:t>
      </w:r>
      <w:r>
        <w:rPr>
          <w:rFonts w:ascii="Times New Roman" w:hAnsi="Times New Roman" w:cs="Times New Roman"/>
          <w:sz w:val="28"/>
          <w:szCs w:val="28"/>
        </w:rPr>
        <w:t>nnt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Учащимся дается время на подготовку.</w:t>
      </w:r>
    </w:p>
    <w:p w:rsid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 w:rsidRPr="006A7FF4">
        <w:rPr>
          <w:rFonts w:ascii="Times New Roman" w:hAnsi="Times New Roman" w:cs="Times New Roman"/>
          <w:sz w:val="28"/>
          <w:szCs w:val="28"/>
          <w:lang w:val="en-US"/>
        </w:rPr>
        <w:t xml:space="preserve">: Das Wetter </w:t>
      </w:r>
      <w:proofErr w:type="gramStart"/>
      <w:r w:rsidRPr="006A7FF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6A7FF4">
        <w:rPr>
          <w:rFonts w:ascii="Times New Roman" w:hAnsi="Times New Roman" w:cs="Times New Roman"/>
          <w:sz w:val="28"/>
          <w:szCs w:val="28"/>
          <w:lang w:val="en-US"/>
        </w:rPr>
        <w:t xml:space="preserve"> sch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ö</w:t>
      </w:r>
      <w:r w:rsidRPr="006A7FF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6A7FF4">
        <w:rPr>
          <w:rFonts w:ascii="Times New Roman" w:hAnsi="Times New Roman" w:cs="Times New Roman"/>
          <w:sz w:val="28"/>
          <w:szCs w:val="28"/>
          <w:lang w:val="en-US"/>
        </w:rPr>
        <w:t xml:space="preserve"> im Sommer. Die Sonne scheint hell. Es ist warm.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Alles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grün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Viele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Blumen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blühen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auf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Wi</w:t>
      </w:r>
      <w:proofErr w:type="spellEnd"/>
      <w:r w:rsidRPr="006A7FF4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se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sind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rot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, weiß,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blau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gelb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Schmetterlige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fliegen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von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e</w:t>
      </w:r>
      <w:proofErr w:type="spellEnd"/>
      <w:r w:rsidRPr="006A7F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ner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Blume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zur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anderen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Blätter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den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Bäumen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sind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auch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grün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glänzen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Sonne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Viele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Vögel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sitzen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singen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ihre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So</w:t>
      </w:r>
      <w:proofErr w:type="spellEnd"/>
      <w:r w:rsidRPr="006A7FF4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merlieder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Wald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gibt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viele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Tiere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Igel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Hasen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Eichhör</w:t>
      </w:r>
      <w:proofErr w:type="spellEnd"/>
      <w:r w:rsidRPr="006A7FF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chen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Gibt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auch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Füchse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Wölfe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?</w:t>
      </w:r>
    </w:p>
    <w:p w:rsidR="006A7FF4" w:rsidRP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>– Wie ist also das Wetter im Sommer?</w:t>
      </w:r>
    </w:p>
    <w:p w:rsidR="006A7FF4" w:rsidRPr="006A7FF4" w:rsidRDefault="006A7FF4" w:rsidP="006A7FF4">
      <w:pPr>
        <w:tabs>
          <w:tab w:val="left" w:pos="274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Einführung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und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Erstfestigung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des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neuen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lexikalischen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Stoffe</w:t>
      </w:r>
      <w:proofErr w:type="spellEnd"/>
      <w:r w:rsidRPr="006A7FF4">
        <w:rPr>
          <w:rFonts w:ascii="Times New Roman" w:hAnsi="Times New Roman" w:cs="Times New Roman"/>
          <w:b/>
          <w:bCs/>
          <w:sz w:val="28"/>
          <w:szCs w:val="28"/>
          <w:lang w:val="en-US"/>
        </w:rPr>
        <w:t>s.</w:t>
      </w:r>
    </w:p>
    <w:p w:rsidR="006A7FF4" w:rsidRP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Üb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Pr="006A7FF4">
        <w:rPr>
          <w:rFonts w:ascii="Times New Roman" w:hAnsi="Times New Roman" w:cs="Times New Roman"/>
          <w:sz w:val="28"/>
          <w:szCs w:val="28"/>
          <w:lang w:val="en-US"/>
        </w:rPr>
        <w:t>4 (a–d), S. 22 (Lehrbuch).</w:t>
      </w:r>
    </w:p>
    <w:p w:rsidR="006A7FF4" w:rsidRP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>– Seht, da kommt Lilli mit ihrem Hexebuch. Will sie uns wieder einen Wettertrick zeigen? Nein, sie bringt uns einen Brief.</w:t>
      </w:r>
    </w:p>
    <w:p w:rsidR="006A7FF4" w:rsidRDefault="006A7FF4" w:rsidP="006A7FF4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 xml:space="preserve">– Wer schreibt an wen? 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ö</w:t>
      </w:r>
      <w:r>
        <w:rPr>
          <w:rFonts w:ascii="Times New Roman" w:hAnsi="Times New Roman" w:cs="Times New Roman"/>
          <w:sz w:val="28"/>
          <w:szCs w:val="28"/>
        </w:rPr>
        <w:t>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Перед прослушиванием учитель объясняет значение новых слов и выражений, проводит их фонетическую отработку.</w:t>
      </w:r>
    </w:p>
    <w:p w:rsidR="006A7FF4" w:rsidRP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>– Wir lesen und sagen: Wo war Sabine in den Ferien?</w:t>
      </w:r>
    </w:p>
    <w:p w:rsidR="006A7FF4" w:rsidRPr="006A7FF4" w:rsidRDefault="006A7FF4" w:rsidP="006A7F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 xml:space="preserve">– Lest und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ü</w:t>
      </w:r>
      <w:proofErr w:type="spellEnd"/>
      <w:r w:rsidRPr="006A7FF4">
        <w:rPr>
          <w:rFonts w:ascii="Times New Roman" w:hAnsi="Times New Roman" w:cs="Times New Roman"/>
          <w:sz w:val="28"/>
          <w:szCs w:val="28"/>
          <w:lang w:val="en-US"/>
        </w:rPr>
        <w:t>bersetzt!</w:t>
      </w:r>
    </w:p>
    <w:p w:rsidR="006A7FF4" w:rsidRPr="006A7FF4" w:rsidRDefault="006A7FF4" w:rsidP="006A7F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>– Wo ist das im Brief? Lest bitte vor!</w:t>
      </w:r>
    </w:p>
    <w:p w:rsidR="006A7FF4" w:rsidRP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Üb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. 6</w:t>
      </w:r>
      <w:r w:rsidRPr="006A7FF4">
        <w:rPr>
          <w:rFonts w:ascii="Times New Roman" w:hAnsi="Times New Roman" w:cs="Times New Roman"/>
          <w:sz w:val="28"/>
          <w:szCs w:val="28"/>
          <w:lang w:val="en-US"/>
        </w:rPr>
        <w:t xml:space="preserve"> (a, b), S. 24 (Lehrbuch).</w:t>
      </w:r>
    </w:p>
    <w:p w:rsidR="006A7FF4" w:rsidRP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>– Und was machen Sven, Karin und Jeans im Sommer? Welche Gruppe ist schneller mit dem Lesen fertig?</w:t>
      </w:r>
    </w:p>
    <w:p w:rsid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Класс учащихся делится на 3 группы. Каждая группа читает свой текст. Перед чтением учитель объясняет значение новых слов и выражений, проводит их фонетическую отработку.</w:t>
      </w:r>
    </w:p>
    <w:p w:rsidR="006A7FF4" w:rsidRP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>– Die Gruppen informieren einander:</w:t>
      </w:r>
    </w:p>
    <w:p w:rsidR="006A7FF4" w:rsidRP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>№ 1 – Was macht Sven gern im Sommer?</w:t>
      </w:r>
    </w:p>
    <w:p w:rsidR="006A7FF4" w:rsidRPr="006A7FF4" w:rsidRDefault="006A7FF4" w:rsidP="006A7F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>№ 2 – Was macht Karin gern im Sommer?</w:t>
      </w:r>
    </w:p>
    <w:p w:rsidR="006A7FF4" w:rsidRPr="006A7FF4" w:rsidRDefault="006A7FF4" w:rsidP="006A7FF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FF4">
        <w:rPr>
          <w:rFonts w:ascii="Times New Roman" w:hAnsi="Times New Roman" w:cs="Times New Roman"/>
          <w:sz w:val="28"/>
          <w:szCs w:val="28"/>
          <w:lang w:val="en-US"/>
        </w:rPr>
        <w:t>№ 3 – Was macht Jeans gern im Sommer?</w:t>
      </w:r>
    </w:p>
    <w:p w:rsidR="006A7FF4" w:rsidRDefault="006A7FF4" w:rsidP="006A7FF4">
      <w:pPr>
        <w:tabs>
          <w:tab w:val="left" w:pos="274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Ende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Stunde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7FF4" w:rsidRDefault="006A7FF4" w:rsidP="006A7FF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Hausaufgabe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1) прочитать упражнение 6 на с. 24 учебника; 2) выполнить упражнения 1, 2 на с. 15–17 рабочей тетради; 3) выучить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26 учебника.</w:t>
      </w:r>
    </w:p>
    <w:p w:rsidR="003E4509" w:rsidRDefault="003E4509"/>
    <w:sectPr w:rsidR="003E4509" w:rsidSect="00577C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7FF4"/>
    <w:rsid w:val="003E4509"/>
    <w:rsid w:val="006A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2013-11-30T18:22:00Z</dcterms:created>
  <dcterms:modified xsi:type="dcterms:W3CDTF">2013-11-30T18:22:00Z</dcterms:modified>
</cp:coreProperties>
</file>